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572B6D" w14:textId="77777777" w:rsidR="00BC6947" w:rsidRDefault="00A52107" w:rsidP="002243BE">
      <w:r>
        <w:rPr>
          <w:noProof/>
          <w:lang w:val="fr-FR" w:eastAsia="fr-FR"/>
        </w:rPr>
        <mc:AlternateContent>
          <mc:Choice Requires="wps">
            <w:drawing>
              <wp:anchor distT="0" distB="0" distL="114300" distR="114300" simplePos="0" relativeHeight="251657215" behindDoc="0" locked="0" layoutInCell="1" allowOverlap="1" wp14:anchorId="006BC4E5" wp14:editId="501C5A37">
                <wp:simplePos x="0" y="0"/>
                <wp:positionH relativeFrom="margin">
                  <wp:align>center</wp:align>
                </wp:positionH>
                <wp:positionV relativeFrom="paragraph">
                  <wp:posOffset>2921000</wp:posOffset>
                </wp:positionV>
                <wp:extent cx="4716145" cy="1252855"/>
                <wp:effectExtent l="0" t="0" r="0" b="0"/>
                <wp:wrapSquare wrapText="bothSides"/>
                <wp:docPr id="8" name="Zone de texte 8"/>
                <wp:cNvGraphicFramePr/>
                <a:graphic xmlns:a="http://schemas.openxmlformats.org/drawingml/2006/main">
                  <a:graphicData uri="http://schemas.microsoft.com/office/word/2010/wordprocessingShape">
                    <wps:wsp>
                      <wps:cNvSpPr txBox="1"/>
                      <wps:spPr>
                        <a:xfrm>
                          <a:off x="0" y="0"/>
                          <a:ext cx="4716145" cy="125306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290CC2" w14:textId="77777777" w:rsidR="007F28A4" w:rsidRPr="00A52107" w:rsidRDefault="007F28A4" w:rsidP="007C6976">
                            <w:pPr>
                              <w:jc w:val="center"/>
                              <w:rPr>
                                <w:sz w:val="72"/>
                                <w:szCs w:val="72"/>
                              </w:rPr>
                            </w:pPr>
                            <w:r w:rsidRPr="00A52107">
                              <w:rPr>
                                <w:sz w:val="72"/>
                                <w:szCs w:val="72"/>
                              </w:rPr>
                              <w:t xml:space="preserve">REVENDICATIONS </w:t>
                            </w:r>
                            <w:r>
                              <w:rPr>
                                <w:sz w:val="72"/>
                                <w:szCs w:val="72"/>
                              </w:rPr>
                              <w:br/>
                            </w:r>
                            <w:r w:rsidRPr="00A52107">
                              <w:rPr>
                                <w:sz w:val="72"/>
                                <w:szCs w:val="72"/>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8" o:spid="_x0000_s1026" type="#_x0000_t202" style="position:absolute;margin-left:0;margin-top:230pt;width:371.35pt;height:98.65pt;z-index:25165721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" filled="f" stroked="f">
                <v:textbox>
                  <w:txbxContent>
                    <w:p w14:paraId="0E290CC2" w14:textId="77777777" w:rsidR="007F28A4" w:rsidRPr="00A52107" w:rsidRDefault="007F28A4" w:rsidP="007C6976">
                      <w:pPr>
                        <w:jc w:val="center"/>
                        <w:rPr>
                          <w:sz w:val="72"/>
                          <w:szCs w:val="72"/>
                        </w:rPr>
                      </w:pPr>
                      <w:r w:rsidRPr="00A52107">
                        <w:rPr>
                          <w:sz w:val="72"/>
                          <w:szCs w:val="72"/>
                        </w:rPr>
                        <w:t xml:space="preserve">REVENDICATIONS </w:t>
                      </w:r>
                      <w:r>
                        <w:rPr>
                          <w:sz w:val="72"/>
                          <w:szCs w:val="72"/>
                        </w:rPr>
                        <w:br/>
                      </w:r>
                      <w:r w:rsidRPr="00A52107">
                        <w:rPr>
                          <w:sz w:val="72"/>
                          <w:szCs w:val="72"/>
                        </w:rPr>
                        <w:t>2020</w:t>
                      </w:r>
                    </w:p>
                  </w:txbxContent>
                </v:textbox>
                <w10:wrap type="square" anchorx="margin"/>
              </v:shape>
            </w:pict>
          </mc:Fallback>
        </mc:AlternateContent>
      </w:r>
      <w:r w:rsidR="00BC6947">
        <w:rPr>
          <w:noProof/>
          <w:lang w:val="fr-FR" w:eastAsia="fr-FR"/>
        </w:rPr>
        <w:drawing>
          <wp:anchor distT="0" distB="0" distL="114300" distR="114300" simplePos="0" relativeHeight="251658240" behindDoc="0" locked="0" layoutInCell="1" allowOverlap="1" wp14:anchorId="153DD425" wp14:editId="00003E5A">
            <wp:simplePos x="0" y="0"/>
            <wp:positionH relativeFrom="margin">
              <wp:align>center</wp:align>
            </wp:positionH>
            <wp:positionV relativeFrom="paragraph">
              <wp:posOffset>-194310</wp:posOffset>
            </wp:positionV>
            <wp:extent cx="6185535" cy="2903220"/>
            <wp:effectExtent l="0" t="0" r="0" b="0"/>
            <wp:wrapTight wrapText="bothSides">
              <wp:wrapPolygon edited="0">
                <wp:start x="0" y="0"/>
                <wp:lineTo x="0" y="21354"/>
                <wp:lineTo x="21465" y="21354"/>
                <wp:lineTo x="21465"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2020-vf.jpg"/>
                    <pic:cNvPicPr/>
                  </pic:nvPicPr>
                  <pic:blipFill>
                    <a:blip r:embed="rId6">
                      <a:extLst>
                        <a:ext uri="{28A0092B-C50C-407E-A947-70E740481C1C}">
                          <a14:useLocalDpi xmlns:a14="http://schemas.microsoft.com/office/drawing/2010/main" val="0"/>
                        </a:ext>
                      </a:extLst>
                    </a:blip>
                    <a:stretch>
                      <a:fillRect/>
                    </a:stretch>
                  </pic:blipFill>
                  <pic:spPr>
                    <a:xfrm>
                      <a:off x="0" y="0"/>
                      <a:ext cx="6185594" cy="2903643"/>
                    </a:xfrm>
                    <a:prstGeom prst="rect">
                      <a:avLst/>
                    </a:prstGeom>
                  </pic:spPr>
                </pic:pic>
              </a:graphicData>
            </a:graphic>
            <wp14:sizeRelH relativeFrom="page">
              <wp14:pctWidth>0</wp14:pctWidth>
            </wp14:sizeRelH>
            <wp14:sizeRelV relativeFrom="page">
              <wp14:pctHeight>0</wp14:pctHeight>
            </wp14:sizeRelV>
          </wp:anchor>
        </w:drawing>
      </w:r>
    </w:p>
    <w:p w14:paraId="0529A9A7" w14:textId="77777777" w:rsidR="00BC6947" w:rsidRDefault="00BC6947" w:rsidP="002243BE"/>
    <w:p w14:paraId="2A5E1B5D" w14:textId="77777777" w:rsidR="00BC6947" w:rsidRDefault="00BC6947" w:rsidP="002243BE"/>
    <w:p w14:paraId="774C76A4" w14:textId="77777777" w:rsidR="00BC6947" w:rsidRDefault="00BC6947" w:rsidP="002243BE"/>
    <w:p w14:paraId="4B706E72" w14:textId="650419A7" w:rsidR="00BC6947" w:rsidRDefault="001655D1" w:rsidP="002243BE">
      <w:r>
        <w:rPr>
          <w:noProof/>
          <w:lang w:val="fr-FR" w:eastAsia="fr-FR"/>
        </w:rPr>
        <mc:AlternateContent>
          <mc:Choice Requires="wps">
            <w:drawing>
              <wp:anchor distT="0" distB="0" distL="114300" distR="114300" simplePos="0" relativeHeight="251665408" behindDoc="0" locked="0" layoutInCell="1" allowOverlap="1" wp14:anchorId="6CF8139B" wp14:editId="72BA5BF5">
                <wp:simplePos x="0" y="0"/>
                <wp:positionH relativeFrom="column">
                  <wp:posOffset>4554220</wp:posOffset>
                </wp:positionH>
                <wp:positionV relativeFrom="paragraph">
                  <wp:posOffset>222250</wp:posOffset>
                </wp:positionV>
                <wp:extent cx="2023745" cy="5076825"/>
                <wp:effectExtent l="0" t="0" r="0" b="3175"/>
                <wp:wrapSquare wrapText="bothSides"/>
                <wp:docPr id="6" name="Zone de texte 6"/>
                <wp:cNvGraphicFramePr/>
                <a:graphic xmlns:a="http://schemas.openxmlformats.org/drawingml/2006/main">
                  <a:graphicData uri="http://schemas.microsoft.com/office/word/2010/wordprocessingShape">
                    <wps:wsp>
                      <wps:cNvSpPr txBox="1"/>
                      <wps:spPr>
                        <a:xfrm>
                          <a:off x="0" y="0"/>
                          <a:ext cx="2023745" cy="50768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9D4899" w14:textId="77777777" w:rsidR="007F28A4" w:rsidRPr="001655D1" w:rsidRDefault="007F28A4" w:rsidP="00454E17">
                            <w:pPr>
                              <w:rPr>
                                <w:rFonts w:ascii="Arial" w:hAnsi="Arial"/>
                                <w:color w:val="7A4E23"/>
                                <w:sz w:val="40"/>
                                <w:szCs w:val="40"/>
                              </w:rPr>
                            </w:pPr>
                            <w:r w:rsidRPr="001655D1">
                              <w:rPr>
                                <w:rFonts w:ascii="Arial" w:hAnsi="Arial"/>
                                <w:color w:val="7A4E23"/>
                                <w:sz w:val="40"/>
                                <w:szCs w:val="40"/>
                              </w:rPr>
                              <w:t>FEMMES  MIGRANTES,  IMMIGRANTES ET RACISÉES</w:t>
                            </w:r>
                          </w:p>
                          <w:p w14:paraId="35F6E77B" w14:textId="77777777" w:rsidR="007F28A4" w:rsidRPr="00B6717F" w:rsidRDefault="007F28A4" w:rsidP="00454E17">
                            <w:pPr>
                              <w:rPr>
                                <w:rFonts w:ascii="Arial" w:hAnsi="Arial"/>
                                <w:sz w:val="24"/>
                                <w:szCs w:val="24"/>
                              </w:rPr>
                            </w:pPr>
                            <w:r w:rsidRPr="00B6717F">
                              <w:rPr>
                                <w:rFonts w:ascii="Arial" w:hAnsi="Arial"/>
                                <w:sz w:val="24"/>
                                <w:szCs w:val="24"/>
                              </w:rPr>
                              <w:t>Puisque les femmes  migrantes, immigrantes et racisées sont victimes de discrimination systémique, sexiste et raciste, nous exigeons la mise en place de mesures inclusives, qui tiennent compte de la complexité de leurs parcours d’intégration et leur garantissent un accès aux services et la pleine réalisation de leurs droits, indépendamment de leur statut migratoire.</w:t>
                            </w:r>
                          </w:p>
                          <w:p w14:paraId="5C1B219D" w14:textId="77777777" w:rsidR="007F28A4" w:rsidRPr="00B6717F" w:rsidRDefault="007F28A4" w:rsidP="00454E17">
                            <w:pPr>
                              <w:rPr>
                                <w:rFonts w:ascii="Arial" w:hAnsi="Arial"/>
                                <w:sz w:val="24"/>
                                <w:szCs w:val="24"/>
                              </w:rPr>
                            </w:pPr>
                            <w:r w:rsidRPr="00B6717F">
                              <w:rPr>
                                <w:rFonts w:ascii="Arial" w:hAnsi="Arial"/>
                                <w:sz w:val="24"/>
                                <w:szCs w:val="24"/>
                              </w:rPr>
                              <w:t>Nous demandons au  gouvernement de reconnaître et de prendre en compte les expertises des groupes qui défendent les intérêts de ces dernières.</w:t>
                            </w:r>
                          </w:p>
                          <w:p w14:paraId="17E56C43" w14:textId="77777777" w:rsidR="007F28A4" w:rsidRDefault="007F28A4" w:rsidP="00BC69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27" type="#_x0000_t202" style="position:absolute;margin-left:358.6pt;margin-top:17.5pt;width:159.35pt;height:39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" filled="f" stroked="f">
                <v:textbox>
                  <w:txbxContent>
                    <w:p w14:paraId="1D9D4899" w14:textId="77777777" w:rsidR="007F28A4" w:rsidRPr="001655D1" w:rsidRDefault="007F28A4" w:rsidP="00454E17">
                      <w:pPr>
                        <w:rPr>
                          <w:rFonts w:ascii="Arial" w:hAnsi="Arial"/>
                          <w:color w:val="7A4E23"/>
                          <w:sz w:val="40"/>
                          <w:szCs w:val="40"/>
                        </w:rPr>
                      </w:pPr>
                      <w:r w:rsidRPr="001655D1">
                        <w:rPr>
                          <w:rFonts w:ascii="Arial" w:hAnsi="Arial"/>
                          <w:color w:val="7A4E23"/>
                          <w:sz w:val="40"/>
                          <w:szCs w:val="40"/>
                        </w:rPr>
                        <w:t>FEMMES  MIGRANTES,  IMMIGRANTES ET RACISÉES</w:t>
                      </w:r>
                    </w:p>
                    <w:p w14:paraId="35F6E77B" w14:textId="77777777" w:rsidR="007F28A4" w:rsidRPr="00B6717F" w:rsidRDefault="007F28A4" w:rsidP="00454E17">
                      <w:pPr>
                        <w:rPr>
                          <w:rFonts w:ascii="Arial" w:hAnsi="Arial"/>
                          <w:sz w:val="24"/>
                          <w:szCs w:val="24"/>
                        </w:rPr>
                      </w:pPr>
                      <w:r w:rsidRPr="00B6717F">
                        <w:rPr>
                          <w:rFonts w:ascii="Arial" w:hAnsi="Arial"/>
                          <w:sz w:val="24"/>
                          <w:szCs w:val="24"/>
                        </w:rPr>
                        <w:t>Puisque les femmes  migrantes, immigrantes et racisées sont victimes de discrimination systémique, sexiste et raciste, nous exigeons la mise en place de mesures inclusives, qui tiennent compte de la complexité de leurs parcours d’intégration et leur garantissent un accès aux services et la pleine réalisation de leurs droits, indépendamment de leur statut migratoire.</w:t>
                      </w:r>
                    </w:p>
                    <w:p w14:paraId="5C1B219D" w14:textId="77777777" w:rsidR="007F28A4" w:rsidRPr="00B6717F" w:rsidRDefault="007F28A4" w:rsidP="00454E17">
                      <w:pPr>
                        <w:rPr>
                          <w:rFonts w:ascii="Arial" w:hAnsi="Arial"/>
                          <w:sz w:val="24"/>
                          <w:szCs w:val="24"/>
                        </w:rPr>
                      </w:pPr>
                      <w:r w:rsidRPr="00B6717F">
                        <w:rPr>
                          <w:rFonts w:ascii="Arial" w:hAnsi="Arial"/>
                          <w:sz w:val="24"/>
                          <w:szCs w:val="24"/>
                        </w:rPr>
                        <w:t>Nous demandons au  gouvernement de reconnaître et de prendre en compte les expertises des groupes qui défendent les intérêts de ces dernières.</w:t>
                      </w:r>
                    </w:p>
                    <w:p w14:paraId="17E56C43" w14:textId="77777777" w:rsidR="007F28A4" w:rsidRDefault="007F28A4" w:rsidP="00BC6947"/>
                  </w:txbxContent>
                </v:textbox>
                <w10:wrap type="square"/>
              </v:shape>
            </w:pict>
          </mc:Fallback>
        </mc:AlternateContent>
      </w:r>
      <w:r w:rsidR="007C6976">
        <w:rPr>
          <w:noProof/>
          <w:lang w:val="fr-FR" w:eastAsia="fr-FR"/>
        </w:rPr>
        <mc:AlternateContent>
          <mc:Choice Requires="wps">
            <w:drawing>
              <wp:anchor distT="0" distB="0" distL="114300" distR="114300" simplePos="0" relativeHeight="251659264" behindDoc="0" locked="0" layoutInCell="1" allowOverlap="1" wp14:anchorId="2464AAEF" wp14:editId="44FE5B0E">
                <wp:simplePos x="0" y="0"/>
                <wp:positionH relativeFrom="column">
                  <wp:posOffset>45720</wp:posOffset>
                </wp:positionH>
                <wp:positionV relativeFrom="paragraph">
                  <wp:posOffset>215265</wp:posOffset>
                </wp:positionV>
                <wp:extent cx="2083435" cy="1770380"/>
                <wp:effectExtent l="0" t="0" r="0" b="7620"/>
                <wp:wrapTight wrapText="bothSides">
                  <wp:wrapPolygon edited="0">
                    <wp:start x="263" y="0"/>
                    <wp:lineTo x="263" y="21383"/>
                    <wp:lineTo x="21067" y="21383"/>
                    <wp:lineTo x="21067" y="0"/>
                    <wp:lineTo x="263" y="0"/>
                  </wp:wrapPolygon>
                </wp:wrapTight>
                <wp:docPr id="3" name="Zone de texte 3"/>
                <wp:cNvGraphicFramePr/>
                <a:graphic xmlns:a="http://schemas.openxmlformats.org/drawingml/2006/main">
                  <a:graphicData uri="http://schemas.microsoft.com/office/word/2010/wordprocessingShape">
                    <wps:wsp>
                      <wps:cNvSpPr txBox="1"/>
                      <wps:spPr>
                        <a:xfrm>
                          <a:off x="0" y="0"/>
                          <a:ext cx="2083435" cy="17703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E0BA78" w14:textId="77777777" w:rsidR="007F28A4" w:rsidRPr="00A52107" w:rsidRDefault="007F28A4" w:rsidP="00BC6947">
                            <w:pPr>
                              <w:rPr>
                                <w:rFonts w:ascii="Arial" w:hAnsi="Arial"/>
                                <w:color w:val="00ABE3"/>
                                <w:sz w:val="40"/>
                                <w:szCs w:val="40"/>
                              </w:rPr>
                            </w:pPr>
                            <w:r w:rsidRPr="00A52107">
                              <w:rPr>
                                <w:rFonts w:ascii="Arial" w:hAnsi="Arial"/>
                                <w:color w:val="00ABE3"/>
                                <w:sz w:val="40"/>
                                <w:szCs w:val="40"/>
                              </w:rPr>
                              <w:t>PAUVRETÉ</w:t>
                            </w:r>
                          </w:p>
                          <w:p w14:paraId="2B5E66D6" w14:textId="77777777" w:rsidR="007F28A4" w:rsidRPr="00454E17" w:rsidRDefault="007F28A4" w:rsidP="00BC6947">
                            <w:pPr>
                              <w:rPr>
                                <w:rFonts w:ascii="Arial" w:hAnsi="Arial"/>
                                <w:sz w:val="24"/>
                                <w:szCs w:val="24"/>
                              </w:rPr>
                            </w:pPr>
                            <w:r w:rsidRPr="00454E17">
                              <w:rPr>
                                <w:rFonts w:ascii="Arial" w:hAnsi="Arial"/>
                                <w:sz w:val="24"/>
                                <w:szCs w:val="24"/>
                              </w:rPr>
                              <w:t>Reconnaître pleinement la valeur du travail des femmes en assurant un revenu qui couvre tous les besoins essentiels, notamment, en haussant immédiatement le salaire minimum à 15 $ de l’heure.</w:t>
                            </w:r>
                          </w:p>
                          <w:p w14:paraId="5F9BE007" w14:textId="77777777" w:rsidR="007F28A4" w:rsidRDefault="007F28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27" type="#_x0000_t202" style="position:absolute;margin-left:3.6pt;margin-top:16.95pt;width:164.05pt;height:13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" filled="f" stroked="f">
                <v:textbox>
                  <w:txbxContent>
                    <w:p w14:paraId="3FE0BA78" w14:textId="77777777" w:rsidR="007F28A4" w:rsidRPr="00A52107" w:rsidRDefault="007F28A4" w:rsidP="00BC6947">
                      <w:pPr>
                        <w:rPr>
                          <w:rFonts w:ascii="Arial" w:hAnsi="Arial"/>
                          <w:color w:val="00ABE3"/>
                          <w:sz w:val="40"/>
                          <w:szCs w:val="40"/>
                        </w:rPr>
                      </w:pPr>
                      <w:r w:rsidRPr="00A52107">
                        <w:rPr>
                          <w:rFonts w:ascii="Arial" w:hAnsi="Arial"/>
                          <w:color w:val="00ABE3"/>
                          <w:sz w:val="40"/>
                          <w:szCs w:val="40"/>
                        </w:rPr>
                        <w:t>PAUVRETÉ</w:t>
                      </w:r>
                    </w:p>
                    <w:p w14:paraId="2B5E66D6" w14:textId="77777777" w:rsidR="007F28A4" w:rsidRPr="00454E17" w:rsidRDefault="007F28A4" w:rsidP="00BC6947">
                      <w:pPr>
                        <w:rPr>
                          <w:rFonts w:ascii="Arial" w:hAnsi="Arial"/>
                          <w:sz w:val="24"/>
                          <w:szCs w:val="24"/>
                        </w:rPr>
                      </w:pPr>
                      <w:r w:rsidRPr="00454E17">
                        <w:rPr>
                          <w:rFonts w:ascii="Arial" w:hAnsi="Arial"/>
                          <w:sz w:val="24"/>
                          <w:szCs w:val="24"/>
                        </w:rPr>
                        <w:t>Reconnaître pleinement la valeur du travail des femmes en assurant un revenu qui couvre tous les besoins essentiels, notamment, en haussant immédiatement le salaire minimum à 15 $ de l’heure.</w:t>
                      </w:r>
                    </w:p>
                    <w:p w14:paraId="5F9BE007" w14:textId="77777777" w:rsidR="007F28A4" w:rsidRDefault="007F28A4"/>
                  </w:txbxContent>
                </v:textbox>
                <w10:wrap type="tight"/>
              </v:shape>
            </w:pict>
          </mc:Fallback>
        </mc:AlternateContent>
      </w:r>
    </w:p>
    <w:p w14:paraId="3349ED32" w14:textId="77777777" w:rsidR="00BC6947" w:rsidRDefault="00BC6947" w:rsidP="002243BE"/>
    <w:p w14:paraId="361D7294" w14:textId="2D45ACD4" w:rsidR="00BC6947" w:rsidRDefault="00BC6947" w:rsidP="002243BE"/>
    <w:p w14:paraId="22C16252" w14:textId="77777777" w:rsidR="00BC6947" w:rsidRDefault="00BC6947" w:rsidP="002243BE"/>
    <w:p w14:paraId="6FE5B35C" w14:textId="77777777" w:rsidR="00BC6947" w:rsidRDefault="00F66806" w:rsidP="002243BE">
      <w:r>
        <w:rPr>
          <w:noProof/>
          <w:lang w:val="fr-FR" w:eastAsia="fr-FR"/>
        </w:rPr>
        <mc:AlternateContent>
          <mc:Choice Requires="wps">
            <w:drawing>
              <wp:anchor distT="0" distB="0" distL="114300" distR="114300" simplePos="0" relativeHeight="251661312" behindDoc="0" locked="0" layoutInCell="1" allowOverlap="1" wp14:anchorId="37B6A74E" wp14:editId="753D1CD2">
                <wp:simplePos x="0" y="0"/>
                <wp:positionH relativeFrom="column">
                  <wp:posOffset>-2133600</wp:posOffset>
                </wp:positionH>
                <wp:positionV relativeFrom="paragraph">
                  <wp:posOffset>878840</wp:posOffset>
                </wp:positionV>
                <wp:extent cx="1913255" cy="3401060"/>
                <wp:effectExtent l="0" t="0" r="0" b="2540"/>
                <wp:wrapTight wrapText="bothSides">
                  <wp:wrapPolygon edited="0">
                    <wp:start x="287" y="0"/>
                    <wp:lineTo x="287" y="21455"/>
                    <wp:lineTo x="20933" y="21455"/>
                    <wp:lineTo x="20933" y="0"/>
                    <wp:lineTo x="287" y="0"/>
                  </wp:wrapPolygon>
                </wp:wrapTight>
                <wp:docPr id="4" name="Zone de texte 4"/>
                <wp:cNvGraphicFramePr/>
                <a:graphic xmlns:a="http://schemas.openxmlformats.org/drawingml/2006/main">
                  <a:graphicData uri="http://schemas.microsoft.com/office/word/2010/wordprocessingShape">
                    <wps:wsp>
                      <wps:cNvSpPr txBox="1"/>
                      <wps:spPr>
                        <a:xfrm>
                          <a:off x="0" y="0"/>
                          <a:ext cx="1913255" cy="34010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EE7725" w14:textId="77777777" w:rsidR="007F28A4" w:rsidRPr="00A52107" w:rsidRDefault="007F28A4" w:rsidP="00BC6947">
                            <w:pPr>
                              <w:rPr>
                                <w:rFonts w:ascii="Arial" w:hAnsi="Arial"/>
                                <w:color w:val="D33F42"/>
                                <w:sz w:val="40"/>
                                <w:szCs w:val="40"/>
                              </w:rPr>
                            </w:pPr>
                            <w:r w:rsidRPr="00A52107">
                              <w:rPr>
                                <w:rFonts w:ascii="Arial" w:hAnsi="Arial"/>
                                <w:color w:val="D33F42"/>
                                <w:sz w:val="40"/>
                                <w:szCs w:val="40"/>
                              </w:rPr>
                              <w:t>VIOLENCE</w:t>
                            </w:r>
                          </w:p>
                          <w:p w14:paraId="5C5DAE5E" w14:textId="77777777" w:rsidR="007F28A4" w:rsidRPr="00454E17" w:rsidRDefault="007F28A4" w:rsidP="00BC6947">
                            <w:pPr>
                              <w:rPr>
                                <w:rFonts w:ascii="Arial" w:hAnsi="Arial"/>
                                <w:sz w:val="24"/>
                                <w:szCs w:val="24"/>
                              </w:rPr>
                            </w:pPr>
                            <w:r w:rsidRPr="00454E17">
                              <w:rPr>
                                <w:rFonts w:ascii="Arial" w:hAnsi="Arial"/>
                                <w:sz w:val="24"/>
                                <w:szCs w:val="24"/>
                              </w:rPr>
                              <w:t>Reconnaitre toutes les formes de violences faites aux femmes, les dénoncer, et contribuer à leur élimination, notamment en déployant une campagne nationale de sensibilisation en partenariat avec les organismes d’action communautaire autonome offrant des services spécifiques aux femmes et en rehaussant le financement à la mission globale de ces derniers.</w:t>
                            </w:r>
                          </w:p>
                          <w:p w14:paraId="10F72385" w14:textId="77777777" w:rsidR="007F28A4" w:rsidRPr="00454E17" w:rsidRDefault="007F28A4" w:rsidP="00BC6947">
                            <w:pPr>
                              <w:rPr>
                                <w:rFonts w:ascii="Arial" w:hAnsi="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 o:spid="_x0000_s1029" type="#_x0000_t202" style="position:absolute;margin-left:-167.95pt;margin-top:69.2pt;width:150.65pt;height:267.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" filled="f" stroked="f">
                <v:textbox>
                  <w:txbxContent>
                    <w:p w14:paraId="49EE7725" w14:textId="77777777" w:rsidR="007F28A4" w:rsidRPr="00A52107" w:rsidRDefault="007F28A4" w:rsidP="00BC6947">
                      <w:pPr>
                        <w:rPr>
                          <w:rFonts w:ascii="Arial" w:hAnsi="Arial"/>
                          <w:color w:val="D33F42"/>
                          <w:sz w:val="40"/>
                          <w:szCs w:val="40"/>
                        </w:rPr>
                      </w:pPr>
                      <w:r w:rsidRPr="00A52107">
                        <w:rPr>
                          <w:rFonts w:ascii="Arial" w:hAnsi="Arial"/>
                          <w:color w:val="D33F42"/>
                          <w:sz w:val="40"/>
                          <w:szCs w:val="40"/>
                        </w:rPr>
                        <w:t>VIOLENCE</w:t>
                      </w:r>
                    </w:p>
                    <w:p w14:paraId="5C5DAE5E" w14:textId="77777777" w:rsidR="007F28A4" w:rsidRPr="00454E17" w:rsidRDefault="007F28A4" w:rsidP="00BC6947">
                      <w:pPr>
                        <w:rPr>
                          <w:rFonts w:ascii="Arial" w:hAnsi="Arial"/>
                          <w:sz w:val="24"/>
                          <w:szCs w:val="24"/>
                        </w:rPr>
                      </w:pPr>
                      <w:r w:rsidRPr="00454E17">
                        <w:rPr>
                          <w:rFonts w:ascii="Arial" w:hAnsi="Arial"/>
                          <w:sz w:val="24"/>
                          <w:szCs w:val="24"/>
                        </w:rPr>
                        <w:t>Reconnaitre toutes les formes de violences faites aux femmes, les dénoncer, et contribuer à leur élimination, notamment en déployant une campagne nationale de sensibilisation en partenariat avec les organismes d’action communautaire autonome offrant des services spécifiques aux femmes et en rehaussant le financement à la mission globale de ces derniers.</w:t>
                      </w:r>
                    </w:p>
                    <w:p w14:paraId="10F72385" w14:textId="77777777" w:rsidR="007F28A4" w:rsidRPr="00454E17" w:rsidRDefault="007F28A4" w:rsidP="00BC6947">
                      <w:pPr>
                        <w:rPr>
                          <w:rFonts w:ascii="Arial" w:hAnsi="Arial"/>
                          <w:sz w:val="24"/>
                          <w:szCs w:val="24"/>
                        </w:rPr>
                      </w:pPr>
                    </w:p>
                  </w:txbxContent>
                </v:textbox>
                <w10:wrap type="tight"/>
              </v:shape>
            </w:pict>
          </mc:Fallback>
        </mc:AlternateContent>
      </w:r>
    </w:p>
    <w:p w14:paraId="5A1ECCE0" w14:textId="77777777" w:rsidR="00BC6947" w:rsidRDefault="00F66806" w:rsidP="002243BE">
      <w:r>
        <w:rPr>
          <w:noProof/>
          <w:lang w:val="fr-FR" w:eastAsia="fr-FR"/>
        </w:rPr>
        <mc:AlternateContent>
          <mc:Choice Requires="wps">
            <w:drawing>
              <wp:anchor distT="0" distB="0" distL="114300" distR="114300" simplePos="0" relativeHeight="251663360" behindDoc="0" locked="0" layoutInCell="1" allowOverlap="1" wp14:anchorId="44879B0D" wp14:editId="215417D1">
                <wp:simplePos x="0" y="0"/>
                <wp:positionH relativeFrom="margin">
                  <wp:posOffset>2168525</wp:posOffset>
                </wp:positionH>
                <wp:positionV relativeFrom="paragraph">
                  <wp:posOffset>53340</wp:posOffset>
                </wp:positionV>
                <wp:extent cx="2096770" cy="3039745"/>
                <wp:effectExtent l="0" t="0" r="0" b="8255"/>
                <wp:wrapSquare wrapText="bothSides"/>
                <wp:docPr id="5" name="Zone de texte 5"/>
                <wp:cNvGraphicFramePr/>
                <a:graphic xmlns:a="http://schemas.openxmlformats.org/drawingml/2006/main">
                  <a:graphicData uri="http://schemas.microsoft.com/office/word/2010/wordprocessingShape">
                    <wps:wsp>
                      <wps:cNvSpPr txBox="1"/>
                      <wps:spPr>
                        <a:xfrm>
                          <a:off x="0" y="0"/>
                          <a:ext cx="2096770" cy="30397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9C8321" w14:textId="77777777" w:rsidR="007F28A4" w:rsidRPr="00A52107" w:rsidRDefault="007F28A4" w:rsidP="00BC6947">
                            <w:pPr>
                              <w:rPr>
                                <w:rFonts w:ascii="Arial" w:hAnsi="Arial"/>
                                <w:color w:val="34AA42"/>
                                <w:sz w:val="40"/>
                                <w:szCs w:val="40"/>
                              </w:rPr>
                            </w:pPr>
                            <w:r w:rsidRPr="00A52107">
                              <w:rPr>
                                <w:rFonts w:ascii="Arial" w:hAnsi="Arial"/>
                                <w:color w:val="34AA42"/>
                                <w:sz w:val="40"/>
                                <w:szCs w:val="40"/>
                              </w:rPr>
                              <w:t>JUSTICE  CLIMATIQUE</w:t>
                            </w:r>
                          </w:p>
                          <w:p w14:paraId="7F5F4AD9" w14:textId="77777777" w:rsidR="007F28A4" w:rsidRPr="00B6717F" w:rsidRDefault="007F28A4" w:rsidP="00BC6947">
                            <w:pPr>
                              <w:rPr>
                                <w:rFonts w:ascii="Arial" w:hAnsi="Arial"/>
                                <w:sz w:val="24"/>
                                <w:szCs w:val="24"/>
                              </w:rPr>
                            </w:pPr>
                            <w:r w:rsidRPr="00B6717F">
                              <w:rPr>
                                <w:rFonts w:ascii="Arial" w:hAnsi="Arial"/>
                                <w:sz w:val="24"/>
                                <w:szCs w:val="24"/>
                              </w:rPr>
                              <w:t>Dans la perspective d’une transition écologique porteuse de justice sociale, nous exigeons du  gouvernement qu’il mette en place des mesures  d’accès à l’eau potable ainsi qu’à une alimentation de qualité à un prix  accessible en adoptant une agriculture de proximité intégrant des principes de l’agroécologie et  d’économie circulaire.</w:t>
                            </w:r>
                          </w:p>
                          <w:p w14:paraId="05C75A13" w14:textId="77777777" w:rsidR="007F28A4" w:rsidRDefault="007F28A4" w:rsidP="00BC69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30" type="#_x0000_t202" style="position:absolute;margin-left:170.75pt;margin-top:4.2pt;width:165.1pt;height:239.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" filled="f" stroked="f">
                <v:textbox>
                  <w:txbxContent>
                    <w:p w14:paraId="309C8321" w14:textId="77777777" w:rsidR="007F28A4" w:rsidRPr="00A52107" w:rsidRDefault="007F28A4" w:rsidP="00BC6947">
                      <w:pPr>
                        <w:rPr>
                          <w:rFonts w:ascii="Arial" w:hAnsi="Arial"/>
                          <w:color w:val="34AA42"/>
                          <w:sz w:val="40"/>
                          <w:szCs w:val="40"/>
                        </w:rPr>
                      </w:pPr>
                      <w:r w:rsidRPr="00A52107">
                        <w:rPr>
                          <w:rFonts w:ascii="Arial" w:hAnsi="Arial"/>
                          <w:color w:val="34AA42"/>
                          <w:sz w:val="40"/>
                          <w:szCs w:val="40"/>
                        </w:rPr>
                        <w:t>JUSTICE  CLIMATIQUE</w:t>
                      </w:r>
                    </w:p>
                    <w:p w14:paraId="7F5F4AD9" w14:textId="77777777" w:rsidR="007F28A4" w:rsidRPr="00B6717F" w:rsidRDefault="007F28A4" w:rsidP="00BC6947">
                      <w:pPr>
                        <w:rPr>
                          <w:rFonts w:ascii="Arial" w:hAnsi="Arial"/>
                          <w:sz w:val="24"/>
                          <w:szCs w:val="24"/>
                        </w:rPr>
                      </w:pPr>
                      <w:r w:rsidRPr="00B6717F">
                        <w:rPr>
                          <w:rFonts w:ascii="Arial" w:hAnsi="Arial"/>
                          <w:sz w:val="24"/>
                          <w:szCs w:val="24"/>
                        </w:rPr>
                        <w:t>Dans la perspective d’une transition écologique porteuse de justice sociale, nous exigeons du  gouvernement qu’il mette en place des mesures  d’accès à l’eau potable ainsi qu’à une alimentation de qualité à un prix  accessible en adoptant une agriculture de proximité intégrant des principes de l’</w:t>
                      </w:r>
                      <w:proofErr w:type="spellStart"/>
                      <w:r w:rsidRPr="00B6717F">
                        <w:rPr>
                          <w:rFonts w:ascii="Arial" w:hAnsi="Arial"/>
                          <w:sz w:val="24"/>
                          <w:szCs w:val="24"/>
                        </w:rPr>
                        <w:t>agroécologie</w:t>
                      </w:r>
                      <w:proofErr w:type="spellEnd"/>
                      <w:r w:rsidRPr="00B6717F">
                        <w:rPr>
                          <w:rFonts w:ascii="Arial" w:hAnsi="Arial"/>
                          <w:sz w:val="24"/>
                          <w:szCs w:val="24"/>
                        </w:rPr>
                        <w:t xml:space="preserve"> et  d’économie circulaire.</w:t>
                      </w:r>
                    </w:p>
                    <w:p w14:paraId="05C75A13" w14:textId="77777777" w:rsidR="007F28A4" w:rsidRDefault="007F28A4" w:rsidP="00BC6947"/>
                  </w:txbxContent>
                </v:textbox>
                <w10:wrap type="square" anchorx="margin"/>
              </v:shape>
            </w:pict>
          </mc:Fallback>
        </mc:AlternateContent>
      </w:r>
    </w:p>
    <w:p w14:paraId="6AA6A256" w14:textId="77777777" w:rsidR="00BC6947" w:rsidRDefault="00BC6947" w:rsidP="002243BE"/>
    <w:p w14:paraId="15AEABD7" w14:textId="77777777" w:rsidR="00BC6947" w:rsidRDefault="00BC6947" w:rsidP="002243BE"/>
    <w:p w14:paraId="69030E7A" w14:textId="77777777" w:rsidR="00BC6947" w:rsidRDefault="00BC6947" w:rsidP="002243BE"/>
    <w:p w14:paraId="354F4114" w14:textId="5495138C" w:rsidR="00BC6947" w:rsidRDefault="00BC6947" w:rsidP="002243BE"/>
    <w:p w14:paraId="3C805F2D" w14:textId="77777777" w:rsidR="00E67D3E" w:rsidRPr="00357B94" w:rsidRDefault="00E67D3E" w:rsidP="00E67D3E">
      <w:pPr>
        <w:rPr>
          <w:rFonts w:ascii="Arial" w:hAnsi="Arial"/>
          <w:color w:val="66442D"/>
          <w:sz w:val="40"/>
          <w:szCs w:val="40"/>
        </w:rPr>
      </w:pPr>
      <w:r w:rsidRPr="00357B94">
        <w:rPr>
          <w:rFonts w:ascii="Arial" w:hAnsi="Arial"/>
          <w:color w:val="66442D"/>
          <w:sz w:val="40"/>
          <w:szCs w:val="40"/>
        </w:rPr>
        <w:t>FEMMES AUTOCHTONES</w:t>
      </w:r>
    </w:p>
    <w:p w14:paraId="23D0230E" w14:textId="6542FD5A" w:rsidR="00E67D3E" w:rsidRPr="00357B94" w:rsidRDefault="00E67D3E" w:rsidP="00E67D3E">
      <w:pPr>
        <w:rPr>
          <w:rFonts w:ascii="Arial" w:hAnsi="Arial"/>
          <w:sz w:val="24"/>
          <w:szCs w:val="24"/>
        </w:rPr>
      </w:pPr>
      <w:r w:rsidRPr="00357B94">
        <w:rPr>
          <w:rFonts w:ascii="Arial" w:hAnsi="Arial"/>
          <w:sz w:val="24"/>
          <w:szCs w:val="24"/>
        </w:rPr>
        <w:t>Les violen</w:t>
      </w:r>
      <w:r w:rsidR="006B1ACF">
        <w:rPr>
          <w:rFonts w:ascii="Arial" w:hAnsi="Arial"/>
          <w:sz w:val="24"/>
          <w:szCs w:val="24"/>
        </w:rPr>
        <w:t xml:space="preserve">ces et les agressions sexuelles </w:t>
      </w:r>
      <w:r w:rsidRPr="00357B94">
        <w:rPr>
          <w:rFonts w:ascii="Arial" w:hAnsi="Arial"/>
          <w:sz w:val="24"/>
          <w:szCs w:val="24"/>
        </w:rPr>
        <w:t>envers les femmes des premières nations :</w:t>
      </w:r>
    </w:p>
    <w:p w14:paraId="02DDA489" w14:textId="77777777" w:rsidR="00E67D3E" w:rsidRDefault="00E67D3E" w:rsidP="00E67D3E">
      <w:r>
        <w:rPr>
          <w:noProof/>
          <w:lang w:val="fr-FR" w:eastAsia="fr-FR"/>
        </w:rPr>
        <w:drawing>
          <wp:anchor distT="0" distB="0" distL="114300" distR="114300" simplePos="0" relativeHeight="251667456" behindDoc="0" locked="0" layoutInCell="1" allowOverlap="1" wp14:anchorId="05229B47" wp14:editId="1BABAEF7">
            <wp:simplePos x="0" y="0"/>
            <wp:positionH relativeFrom="margin">
              <wp:posOffset>-21590</wp:posOffset>
            </wp:positionH>
            <wp:positionV relativeFrom="paragraph">
              <wp:posOffset>101600</wp:posOffset>
            </wp:positionV>
            <wp:extent cx="3039745" cy="525145"/>
            <wp:effectExtent l="0" t="0" r="0" b="8255"/>
            <wp:wrapTight wrapText="bothSides">
              <wp:wrapPolygon edited="0">
                <wp:start x="1083" y="2089"/>
                <wp:lineTo x="361" y="20895"/>
                <wp:lineTo x="21117" y="20895"/>
                <wp:lineTo x="21117" y="2089"/>
                <wp:lineTo x="1083" y="2089"/>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9745" cy="52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DC416" w14:textId="77777777" w:rsidR="00E67D3E" w:rsidRDefault="00E67D3E" w:rsidP="00E67D3E"/>
    <w:p w14:paraId="215828D5" w14:textId="77777777" w:rsidR="00E67D3E" w:rsidRDefault="00E67D3E" w:rsidP="00E67D3E"/>
    <w:p w14:paraId="4E233D9F" w14:textId="77777777" w:rsidR="00357B94" w:rsidRDefault="00357B94" w:rsidP="00E67D3E">
      <w:pPr>
        <w:rPr>
          <w:rFonts w:ascii="Arial" w:hAnsi="Arial"/>
          <w:sz w:val="24"/>
          <w:szCs w:val="24"/>
        </w:rPr>
      </w:pPr>
    </w:p>
    <w:p w14:paraId="38FFEDF1" w14:textId="77777777" w:rsidR="00357B94" w:rsidRDefault="00357B94" w:rsidP="00E67D3E">
      <w:pPr>
        <w:rPr>
          <w:rFonts w:ascii="Arial" w:hAnsi="Arial"/>
          <w:sz w:val="24"/>
          <w:szCs w:val="24"/>
        </w:rPr>
      </w:pPr>
    </w:p>
    <w:p w14:paraId="4D580B5E" w14:textId="77777777" w:rsidR="00357B94" w:rsidRDefault="00357B94" w:rsidP="00E67D3E">
      <w:pPr>
        <w:rPr>
          <w:rFonts w:ascii="Arial" w:hAnsi="Arial"/>
          <w:sz w:val="24"/>
          <w:szCs w:val="24"/>
        </w:rPr>
      </w:pPr>
    </w:p>
    <w:p w14:paraId="45B906AA" w14:textId="77777777" w:rsidR="00E67D3E" w:rsidRPr="00F66806" w:rsidRDefault="00E67D3E" w:rsidP="00E67D3E">
      <w:pPr>
        <w:rPr>
          <w:rFonts w:ascii="Arial" w:hAnsi="Arial"/>
          <w:color w:val="7A4E23"/>
          <w:sz w:val="32"/>
          <w:szCs w:val="32"/>
        </w:rPr>
      </w:pPr>
      <w:r w:rsidRPr="00F66806">
        <w:rPr>
          <w:rFonts w:ascii="Arial" w:hAnsi="Arial"/>
          <w:color w:val="7A4E23"/>
          <w:sz w:val="32"/>
          <w:szCs w:val="32"/>
        </w:rPr>
        <w:t>INTRODUCTION</w:t>
      </w:r>
    </w:p>
    <w:p w14:paraId="664188B7" w14:textId="77777777" w:rsidR="00E67D3E" w:rsidRPr="00357B94" w:rsidRDefault="00E67D3E" w:rsidP="00E67D3E">
      <w:pPr>
        <w:rPr>
          <w:rFonts w:ascii="Arial" w:hAnsi="Arial"/>
          <w:sz w:val="24"/>
          <w:szCs w:val="24"/>
        </w:rPr>
      </w:pPr>
      <w:r w:rsidRPr="00357B94">
        <w:rPr>
          <w:rFonts w:ascii="Arial" w:hAnsi="Arial"/>
          <w:sz w:val="24"/>
          <w:szCs w:val="24"/>
        </w:rPr>
        <w:t>Malgré la tenue de deux commissions d’enquête, malgré les discours engagés et les  promesses provenant du gouvernement canadien et québécois, les violences et les  agressions sexuelles vécues par les femmes et les jeunes filles des communautés des  Premières nations sont malheureusement toujours d’actualité.</w:t>
      </w:r>
    </w:p>
    <w:p w14:paraId="7B26AFF7" w14:textId="77777777" w:rsidR="00E67D3E" w:rsidRPr="00357B94" w:rsidRDefault="00E67D3E" w:rsidP="00E67D3E">
      <w:pPr>
        <w:rPr>
          <w:rFonts w:ascii="Arial" w:hAnsi="Arial"/>
          <w:sz w:val="24"/>
          <w:szCs w:val="24"/>
        </w:rPr>
      </w:pPr>
    </w:p>
    <w:p w14:paraId="16398E9E" w14:textId="49A8F53D" w:rsidR="00E67D3E" w:rsidRPr="00357B94" w:rsidRDefault="00E67D3E" w:rsidP="00E67D3E">
      <w:pPr>
        <w:rPr>
          <w:rFonts w:ascii="Arial" w:hAnsi="Arial"/>
          <w:sz w:val="24"/>
          <w:szCs w:val="24"/>
        </w:rPr>
      </w:pPr>
      <w:r w:rsidRPr="00357B94">
        <w:rPr>
          <w:rFonts w:ascii="Arial" w:hAnsi="Arial"/>
          <w:sz w:val="24"/>
          <w:szCs w:val="24"/>
        </w:rPr>
        <w:t>C’est pourquoi Femmes autochtones du Québec (FAQ)  avec les membres de la Coordination du Québec  de la marc</w:t>
      </w:r>
      <w:r w:rsidR="006B1ACF">
        <w:rPr>
          <w:rFonts w:ascii="Arial" w:hAnsi="Arial"/>
          <w:sz w:val="24"/>
          <w:szCs w:val="24"/>
        </w:rPr>
        <w:t xml:space="preserve">he mondiale des femmes (CQMMF) </w:t>
      </w:r>
      <w:r w:rsidRPr="00357B94">
        <w:rPr>
          <w:rFonts w:ascii="Arial" w:hAnsi="Arial"/>
          <w:sz w:val="24"/>
          <w:szCs w:val="24"/>
        </w:rPr>
        <w:t>ont convenu de marcher, ensemble,  au cours de l’année 2020.</w:t>
      </w:r>
    </w:p>
    <w:p w14:paraId="39210EDA" w14:textId="77777777" w:rsidR="00E67D3E" w:rsidRPr="00357B94" w:rsidRDefault="00E67D3E" w:rsidP="00E67D3E">
      <w:pPr>
        <w:rPr>
          <w:rFonts w:ascii="Arial" w:hAnsi="Arial"/>
          <w:sz w:val="24"/>
          <w:szCs w:val="24"/>
        </w:rPr>
      </w:pPr>
    </w:p>
    <w:p w14:paraId="444397AA" w14:textId="77777777" w:rsidR="00B56433" w:rsidRDefault="00B56433" w:rsidP="00E67D3E">
      <w:pPr>
        <w:rPr>
          <w:rFonts w:ascii="Arial" w:hAnsi="Arial"/>
          <w:sz w:val="24"/>
          <w:szCs w:val="24"/>
        </w:rPr>
        <w:sectPr w:rsidR="00B56433" w:rsidSect="00BC6947">
          <w:pgSz w:w="12240" w:h="15840"/>
          <w:pgMar w:top="1080" w:right="1080" w:bottom="1080" w:left="1080" w:header="706" w:footer="706" w:gutter="0"/>
          <w:cols w:space="708"/>
          <w:docGrid w:linePitch="360"/>
        </w:sectPr>
      </w:pPr>
    </w:p>
    <w:p w14:paraId="55FE6479" w14:textId="77777777" w:rsidR="006B1ACF" w:rsidRDefault="006B1ACF" w:rsidP="00E67D3E">
      <w:pPr>
        <w:rPr>
          <w:rFonts w:ascii="Arial" w:hAnsi="Arial"/>
          <w:color w:val="7A4E23"/>
          <w:sz w:val="24"/>
          <w:szCs w:val="24"/>
        </w:rPr>
      </w:pPr>
    </w:p>
    <w:p w14:paraId="701E1FC2" w14:textId="77777777" w:rsidR="00E67D3E" w:rsidRPr="00B56433" w:rsidRDefault="00E67D3E" w:rsidP="00E67D3E">
      <w:pPr>
        <w:rPr>
          <w:rFonts w:ascii="Arial" w:hAnsi="Arial"/>
          <w:color w:val="7A4E23"/>
          <w:sz w:val="24"/>
          <w:szCs w:val="24"/>
        </w:rPr>
      </w:pPr>
      <w:r w:rsidRPr="00B56433">
        <w:rPr>
          <w:rFonts w:ascii="Arial" w:hAnsi="Arial"/>
          <w:color w:val="7A4E23"/>
          <w:sz w:val="24"/>
          <w:szCs w:val="24"/>
        </w:rPr>
        <w:t>NOUS EXIGEONS ET RÉCLAMONS :</w:t>
      </w:r>
    </w:p>
    <w:p w14:paraId="4EB54EDC" w14:textId="77777777" w:rsidR="00E67D3E" w:rsidRPr="00357B94" w:rsidRDefault="00E67D3E" w:rsidP="007F0B1D">
      <w:pPr>
        <w:pStyle w:val="Paragraphedeliste"/>
        <w:numPr>
          <w:ilvl w:val="0"/>
          <w:numId w:val="1"/>
        </w:numPr>
        <w:rPr>
          <w:rFonts w:ascii="Arial" w:hAnsi="Arial"/>
          <w:sz w:val="24"/>
          <w:szCs w:val="24"/>
        </w:rPr>
      </w:pPr>
      <w:r w:rsidRPr="00357B94">
        <w:rPr>
          <w:rFonts w:ascii="Arial" w:hAnsi="Arial"/>
          <w:sz w:val="24"/>
          <w:szCs w:val="24"/>
        </w:rPr>
        <w:t>que la justice s’applique pour que les femmes et les jeunes filles autochtones obtiennent réparation et le respect de leurs droits ;</w:t>
      </w:r>
    </w:p>
    <w:p w14:paraId="1C9F31A7" w14:textId="77777777" w:rsidR="00E67D3E" w:rsidRPr="00357B94" w:rsidRDefault="00E67D3E" w:rsidP="007F0B1D">
      <w:pPr>
        <w:pStyle w:val="Paragraphedeliste"/>
        <w:numPr>
          <w:ilvl w:val="0"/>
          <w:numId w:val="1"/>
        </w:numPr>
        <w:rPr>
          <w:rFonts w:ascii="Arial" w:hAnsi="Arial"/>
          <w:sz w:val="24"/>
          <w:szCs w:val="24"/>
        </w:rPr>
      </w:pPr>
      <w:r w:rsidRPr="00357B94">
        <w:rPr>
          <w:rFonts w:ascii="Arial" w:hAnsi="Arial"/>
          <w:sz w:val="24"/>
          <w:szCs w:val="24"/>
        </w:rPr>
        <w:t>que les forces policières cessent leur pratique de profilage racial et  d’interpellation policière, les femmes autochtones ont 11 fois plus de risque de se faire interpeller que les femmes blanches ;</w:t>
      </w:r>
    </w:p>
    <w:p w14:paraId="2240A471" w14:textId="77777777" w:rsidR="00E67D3E" w:rsidRPr="00357B94" w:rsidRDefault="00E67D3E" w:rsidP="007F0B1D">
      <w:pPr>
        <w:pStyle w:val="Paragraphedeliste"/>
        <w:numPr>
          <w:ilvl w:val="0"/>
          <w:numId w:val="1"/>
        </w:numPr>
        <w:rPr>
          <w:rFonts w:ascii="Arial" w:hAnsi="Arial"/>
          <w:sz w:val="24"/>
          <w:szCs w:val="24"/>
        </w:rPr>
      </w:pPr>
      <w:r w:rsidRPr="00357B94">
        <w:rPr>
          <w:rFonts w:ascii="Arial" w:hAnsi="Arial"/>
          <w:sz w:val="24"/>
          <w:szCs w:val="24"/>
        </w:rPr>
        <w:t>la réparation pour la stérilisation  forcée des femmes autochtones ;</w:t>
      </w:r>
    </w:p>
    <w:p w14:paraId="24F1558C" w14:textId="77777777" w:rsidR="00E67D3E" w:rsidRPr="00357B94" w:rsidRDefault="00E67D3E" w:rsidP="007F0B1D">
      <w:pPr>
        <w:pStyle w:val="Paragraphedeliste"/>
        <w:numPr>
          <w:ilvl w:val="0"/>
          <w:numId w:val="1"/>
        </w:numPr>
        <w:rPr>
          <w:rFonts w:ascii="Arial" w:hAnsi="Arial"/>
          <w:sz w:val="24"/>
          <w:szCs w:val="24"/>
        </w:rPr>
      </w:pPr>
      <w:r w:rsidRPr="00357B94">
        <w:rPr>
          <w:rFonts w:ascii="Arial" w:hAnsi="Arial"/>
          <w:sz w:val="24"/>
          <w:szCs w:val="24"/>
        </w:rPr>
        <w:t>la mise en place de mesures concrètes pour sécuriser la vie et le quotidien des femmes autochtones.</w:t>
      </w:r>
    </w:p>
    <w:p w14:paraId="596BB52C" w14:textId="77777777" w:rsidR="00E67D3E" w:rsidRPr="00357B94" w:rsidRDefault="00E67D3E" w:rsidP="00E67D3E">
      <w:pPr>
        <w:rPr>
          <w:rFonts w:ascii="Arial" w:hAnsi="Arial"/>
          <w:sz w:val="24"/>
          <w:szCs w:val="24"/>
        </w:rPr>
      </w:pPr>
    </w:p>
    <w:p w14:paraId="1412469C" w14:textId="77777777" w:rsidR="00B56433" w:rsidRDefault="00B56433" w:rsidP="007F0B1D">
      <w:pPr>
        <w:rPr>
          <w:rFonts w:ascii="Arial" w:hAnsi="Arial"/>
          <w:sz w:val="24"/>
          <w:szCs w:val="24"/>
        </w:rPr>
      </w:pPr>
    </w:p>
    <w:p w14:paraId="1C2B782F" w14:textId="77777777" w:rsidR="00B56433" w:rsidRDefault="00B56433" w:rsidP="007F0B1D">
      <w:pPr>
        <w:rPr>
          <w:rFonts w:ascii="Arial" w:hAnsi="Arial"/>
          <w:sz w:val="24"/>
          <w:szCs w:val="24"/>
        </w:rPr>
      </w:pPr>
    </w:p>
    <w:p w14:paraId="4AAE6EAD" w14:textId="77777777" w:rsidR="00B56433" w:rsidRDefault="00B56433" w:rsidP="007F0B1D">
      <w:pPr>
        <w:rPr>
          <w:rFonts w:ascii="Arial" w:hAnsi="Arial"/>
          <w:sz w:val="24"/>
          <w:szCs w:val="24"/>
        </w:rPr>
      </w:pPr>
    </w:p>
    <w:p w14:paraId="20D8C741" w14:textId="77777777" w:rsidR="00B56433" w:rsidRDefault="00B56433" w:rsidP="007F0B1D">
      <w:pPr>
        <w:rPr>
          <w:rFonts w:ascii="Arial" w:hAnsi="Arial"/>
          <w:sz w:val="24"/>
          <w:szCs w:val="24"/>
        </w:rPr>
      </w:pPr>
    </w:p>
    <w:p w14:paraId="3760CB60" w14:textId="77777777" w:rsidR="00B56433" w:rsidRDefault="00B56433" w:rsidP="007F0B1D">
      <w:pPr>
        <w:rPr>
          <w:rFonts w:ascii="Arial" w:hAnsi="Arial"/>
          <w:sz w:val="24"/>
          <w:szCs w:val="24"/>
        </w:rPr>
      </w:pPr>
    </w:p>
    <w:p w14:paraId="1766F5A6" w14:textId="48508898" w:rsidR="00B56433" w:rsidRDefault="00B56433" w:rsidP="007F0B1D">
      <w:pPr>
        <w:rPr>
          <w:rFonts w:ascii="Arial" w:hAnsi="Arial"/>
          <w:sz w:val="24"/>
          <w:szCs w:val="24"/>
        </w:rPr>
      </w:pPr>
    </w:p>
    <w:p w14:paraId="63EA97A0" w14:textId="49BEEAE4" w:rsidR="00B56433" w:rsidRDefault="00452240" w:rsidP="007F0B1D">
      <w:pPr>
        <w:rPr>
          <w:rFonts w:ascii="Arial" w:hAnsi="Arial"/>
          <w:sz w:val="24"/>
          <w:szCs w:val="24"/>
        </w:rPr>
      </w:pPr>
      <w:r>
        <w:rPr>
          <w:rFonts w:ascii="Arial" w:hAnsi="Arial"/>
          <w:sz w:val="24"/>
          <w:szCs w:val="24"/>
        </w:rPr>
        <w:t>22-02-2020</w:t>
      </w:r>
      <w:bookmarkStart w:id="0" w:name="_GoBack"/>
      <w:bookmarkEnd w:id="0"/>
    </w:p>
    <w:p w14:paraId="39C7C96A" w14:textId="77777777" w:rsidR="00B56433" w:rsidRDefault="00B56433" w:rsidP="007F0B1D">
      <w:pPr>
        <w:rPr>
          <w:rFonts w:ascii="Arial" w:hAnsi="Arial"/>
          <w:sz w:val="24"/>
          <w:szCs w:val="24"/>
        </w:rPr>
      </w:pPr>
    </w:p>
    <w:p w14:paraId="1B615CB0" w14:textId="77777777" w:rsidR="006B1ACF" w:rsidRDefault="006B1ACF" w:rsidP="007F0B1D">
      <w:pPr>
        <w:rPr>
          <w:rFonts w:ascii="Arial" w:hAnsi="Arial"/>
          <w:color w:val="7A4E23"/>
          <w:sz w:val="24"/>
          <w:szCs w:val="24"/>
        </w:rPr>
      </w:pPr>
    </w:p>
    <w:p w14:paraId="4086BDC0" w14:textId="77777777" w:rsidR="007F0B1D" w:rsidRPr="006B1ACF" w:rsidRDefault="007F0B1D" w:rsidP="007F0B1D">
      <w:pPr>
        <w:rPr>
          <w:rFonts w:ascii="Arial" w:hAnsi="Arial"/>
          <w:color w:val="7A4E23"/>
          <w:sz w:val="24"/>
          <w:szCs w:val="24"/>
        </w:rPr>
      </w:pPr>
      <w:r w:rsidRPr="006B1ACF">
        <w:rPr>
          <w:rFonts w:ascii="Arial" w:hAnsi="Arial"/>
          <w:color w:val="7A4E23"/>
          <w:sz w:val="24"/>
          <w:szCs w:val="24"/>
        </w:rPr>
        <w:t xml:space="preserve">NOUS RECOMMANDONS :  </w:t>
      </w:r>
    </w:p>
    <w:p w14:paraId="0C2A4B37" w14:textId="77777777" w:rsidR="007F0B1D" w:rsidRPr="00357B94" w:rsidRDefault="007F0B1D" w:rsidP="007F0B1D">
      <w:pPr>
        <w:pStyle w:val="Paragraphedeliste"/>
        <w:numPr>
          <w:ilvl w:val="0"/>
          <w:numId w:val="2"/>
        </w:numPr>
        <w:rPr>
          <w:rFonts w:ascii="Arial" w:hAnsi="Arial"/>
          <w:sz w:val="24"/>
          <w:szCs w:val="24"/>
        </w:rPr>
      </w:pPr>
      <w:r w:rsidRPr="00357B94">
        <w:rPr>
          <w:rFonts w:ascii="Arial" w:hAnsi="Arial"/>
          <w:sz w:val="24"/>
          <w:szCs w:val="24"/>
        </w:rPr>
        <w:t>que les ressources humaines et financières soient attribuées aux organismes et communautés qui luttent pour  sécuriser les milieux de vie ;</w:t>
      </w:r>
    </w:p>
    <w:p w14:paraId="4D943600" w14:textId="77777777" w:rsidR="007F0B1D" w:rsidRPr="00357B94" w:rsidRDefault="007F0B1D" w:rsidP="007F0B1D">
      <w:pPr>
        <w:pStyle w:val="Paragraphedeliste"/>
        <w:numPr>
          <w:ilvl w:val="0"/>
          <w:numId w:val="2"/>
        </w:numPr>
        <w:rPr>
          <w:rFonts w:ascii="Arial" w:hAnsi="Arial"/>
          <w:sz w:val="24"/>
          <w:szCs w:val="24"/>
        </w:rPr>
      </w:pPr>
      <w:r w:rsidRPr="00357B94">
        <w:rPr>
          <w:rFonts w:ascii="Arial" w:hAnsi="Arial"/>
          <w:sz w:val="24"/>
          <w:szCs w:val="24"/>
        </w:rPr>
        <w:t>qu’un encadrement et une formation spécifiques sur le respect des droits des femmes autochtones soient  donnés aux corps policiers canadien et québécois ;</w:t>
      </w:r>
    </w:p>
    <w:p w14:paraId="49E8809B" w14:textId="77777777" w:rsidR="007F0B1D" w:rsidRPr="00357B94" w:rsidRDefault="007F0B1D" w:rsidP="007F0B1D">
      <w:pPr>
        <w:pStyle w:val="Paragraphedeliste"/>
        <w:numPr>
          <w:ilvl w:val="0"/>
          <w:numId w:val="2"/>
        </w:numPr>
        <w:rPr>
          <w:rFonts w:ascii="Arial" w:hAnsi="Arial"/>
          <w:sz w:val="24"/>
          <w:szCs w:val="24"/>
        </w:rPr>
      </w:pPr>
      <w:r w:rsidRPr="00357B94">
        <w:rPr>
          <w:rFonts w:ascii="Arial" w:hAnsi="Arial"/>
          <w:sz w:val="24"/>
          <w:szCs w:val="24"/>
        </w:rPr>
        <w:t>que des mécanismes de réparation soient mis en place en collaboration avec les associations et groupes  représentant les femmes et communautés autochtones ;</w:t>
      </w:r>
    </w:p>
    <w:p w14:paraId="779A95A5" w14:textId="77777777" w:rsidR="00E67D3E" w:rsidRPr="00357B94" w:rsidRDefault="007F0B1D" w:rsidP="007F0B1D">
      <w:pPr>
        <w:pStyle w:val="Paragraphedeliste"/>
        <w:numPr>
          <w:ilvl w:val="0"/>
          <w:numId w:val="2"/>
        </w:numPr>
        <w:rPr>
          <w:rFonts w:ascii="Arial" w:hAnsi="Arial"/>
          <w:sz w:val="24"/>
          <w:szCs w:val="24"/>
        </w:rPr>
      </w:pPr>
      <w:r w:rsidRPr="00357B94">
        <w:rPr>
          <w:rFonts w:ascii="Arial" w:hAnsi="Arial"/>
          <w:sz w:val="24"/>
          <w:szCs w:val="24"/>
        </w:rPr>
        <w:t>qu’une campagne de sensibilisation auprès de la population québécoise pour déconstruire les préjugés et lutter contre le racisme envers la population autochtone.</w:t>
      </w:r>
    </w:p>
    <w:sectPr w:rsidR="00E67D3E" w:rsidRPr="00357B94" w:rsidSect="00B56433">
      <w:type w:val="continuous"/>
      <w:pgSz w:w="12240" w:h="15840"/>
      <w:pgMar w:top="1080" w:right="1080" w:bottom="1080" w:left="1080" w:header="706" w:footer="706" w:gutter="0"/>
      <w:cols w:num="2" w:space="144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auto"/>
    <w:pitch w:val="variable"/>
    <w:sig w:usb0="A00002EF" w:usb1="4000A44B"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E38E8"/>
    <w:multiLevelType w:val="hybridMultilevel"/>
    <w:tmpl w:val="0C322E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7CFE7C27"/>
    <w:multiLevelType w:val="hybridMultilevel"/>
    <w:tmpl w:val="7862D0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43BE"/>
    <w:rsid w:val="001655D1"/>
    <w:rsid w:val="00212F1A"/>
    <w:rsid w:val="002243BE"/>
    <w:rsid w:val="00357B94"/>
    <w:rsid w:val="00452240"/>
    <w:rsid w:val="00454E17"/>
    <w:rsid w:val="005331FD"/>
    <w:rsid w:val="005859B7"/>
    <w:rsid w:val="00673D96"/>
    <w:rsid w:val="006B1ACF"/>
    <w:rsid w:val="007C6976"/>
    <w:rsid w:val="007F0B1D"/>
    <w:rsid w:val="007F28A4"/>
    <w:rsid w:val="00A52107"/>
    <w:rsid w:val="00B56433"/>
    <w:rsid w:val="00B6717F"/>
    <w:rsid w:val="00BC6947"/>
    <w:rsid w:val="00C5033F"/>
    <w:rsid w:val="00E67D3E"/>
    <w:rsid w:val="00F6680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26F50C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ndara" w:eastAsiaTheme="minorEastAsia" w:hAnsi="Candara" w:cs="Arial"/>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2243BE"/>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fr-FR"/>
    </w:rPr>
  </w:style>
  <w:style w:type="paragraph" w:styleId="Textedebulles">
    <w:name w:val="Balloon Text"/>
    <w:basedOn w:val="Normal"/>
    <w:link w:val="TextedebullesCar"/>
    <w:uiPriority w:val="99"/>
    <w:semiHidden/>
    <w:unhideWhenUsed/>
    <w:rsid w:val="00E67D3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67D3E"/>
    <w:rPr>
      <w:rFonts w:ascii="Lucida Grande" w:hAnsi="Lucida Grande" w:cs="Lucida Grande"/>
      <w:sz w:val="18"/>
      <w:szCs w:val="18"/>
      <w:lang w:val="fr-CA"/>
    </w:rPr>
  </w:style>
  <w:style w:type="paragraph" w:styleId="Paragraphedeliste">
    <w:name w:val="List Paragraph"/>
    <w:basedOn w:val="Normal"/>
    <w:uiPriority w:val="34"/>
    <w:qFormat/>
    <w:rsid w:val="007F0B1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ndara" w:eastAsiaTheme="minorEastAsia" w:hAnsi="Candara" w:cs="Arial"/>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2243BE"/>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fr-FR"/>
    </w:rPr>
  </w:style>
  <w:style w:type="paragraph" w:styleId="Textedebulles">
    <w:name w:val="Balloon Text"/>
    <w:basedOn w:val="Normal"/>
    <w:link w:val="TextedebullesCar"/>
    <w:uiPriority w:val="99"/>
    <w:semiHidden/>
    <w:unhideWhenUsed/>
    <w:rsid w:val="00E67D3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67D3E"/>
    <w:rPr>
      <w:rFonts w:ascii="Lucida Grande" w:hAnsi="Lucida Grande" w:cs="Lucida Grande"/>
      <w:sz w:val="18"/>
      <w:szCs w:val="18"/>
      <w:lang w:val="fr-CA"/>
    </w:rPr>
  </w:style>
  <w:style w:type="paragraph" w:styleId="Paragraphedeliste">
    <w:name w:val="List Paragraph"/>
    <w:basedOn w:val="Normal"/>
    <w:uiPriority w:val="34"/>
    <w:qFormat/>
    <w:rsid w:val="007F0B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em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2</Pages>
  <Words>283</Words>
  <Characters>1561</Characters>
  <Application>Microsoft Macintosh Word</Application>
  <DocSecurity>0</DocSecurity>
  <Lines>13</Lines>
  <Paragraphs>3</Paragraphs>
  <ScaleCrop>false</ScaleCrop>
  <Company/>
  <LinksUpToDate>false</LinksUpToDate>
  <CharactersWithSpaces>1841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Locat</dc:creator>
  <cp:keywords/>
  <dc:description/>
  <cp:lastModifiedBy>Chantal Locat</cp:lastModifiedBy>
  <cp:revision>5</cp:revision>
  <dcterms:created xsi:type="dcterms:W3CDTF">2020-02-18T20:57:00Z</dcterms:created>
  <dcterms:modified xsi:type="dcterms:W3CDTF">2020-02-22T19:53:00Z</dcterms:modified>
</cp:coreProperties>
</file>